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545F48" w:rsidR="00F3444A" w:rsidRDefault="0000000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GENÇ YALVAÇLILAR DERNEĞİ İLE YALVAÇ İLÇE MİLLİ EĞİTİM MÜDÜRLÜĞÜ ARASINDA ‘</w:t>
      </w:r>
      <w:r w:rsidR="008C0199">
        <w:rPr>
          <w:rFonts w:ascii="Arial" w:eastAsia="Arial" w:hAnsi="Arial" w:cs="Arial"/>
          <w:b/>
          <w:color w:val="000000"/>
        </w:rPr>
        <w:t xml:space="preserve">2. </w:t>
      </w:r>
      <w:r>
        <w:rPr>
          <w:rFonts w:ascii="Arial" w:eastAsia="Arial" w:hAnsi="Arial" w:cs="Arial"/>
          <w:b/>
          <w:color w:val="000000"/>
        </w:rPr>
        <w:t>GENÇ YALVAÇLILAR DERNEĞİ</w:t>
      </w:r>
      <w:r w:rsidR="008C0199">
        <w:rPr>
          <w:rFonts w:ascii="Arial" w:eastAsia="Arial" w:hAnsi="Arial" w:cs="Arial"/>
          <w:b/>
          <w:color w:val="000000"/>
        </w:rPr>
        <w:t xml:space="preserve"> GAZİ HİKMET ÖZCANLI</w:t>
      </w:r>
      <w:r>
        <w:rPr>
          <w:rFonts w:ascii="Arial" w:eastAsia="Arial" w:hAnsi="Arial" w:cs="Arial"/>
          <w:b/>
          <w:color w:val="000000"/>
        </w:rPr>
        <w:t xml:space="preserve"> ZEKÂ OYUNLARI LİGİ’ PROJESİ PROTOKOLÜ</w:t>
      </w:r>
    </w:p>
    <w:p w14:paraId="00000002" w14:textId="77777777" w:rsidR="00F3444A" w:rsidRDefault="00F3444A">
      <w:pPr>
        <w:pBdr>
          <w:top w:val="nil"/>
          <w:left w:val="nil"/>
          <w:bottom w:val="nil"/>
          <w:right w:val="nil"/>
          <w:between w:val="nil"/>
        </w:pBdr>
        <w:spacing w:after="0" w:line="240" w:lineRule="auto"/>
        <w:jc w:val="both"/>
        <w:rPr>
          <w:rFonts w:ascii="Arial" w:eastAsia="Arial" w:hAnsi="Arial" w:cs="Arial"/>
          <w:b/>
          <w:color w:val="000000"/>
        </w:rPr>
      </w:pPr>
    </w:p>
    <w:p w14:paraId="00000003" w14:textId="77777777" w:rsidR="00F3444A" w:rsidRDefault="00F3444A">
      <w:pPr>
        <w:jc w:val="both"/>
        <w:rPr>
          <w:rFonts w:ascii="Arial" w:eastAsia="Arial" w:hAnsi="Arial" w:cs="Arial"/>
          <w:b/>
        </w:rPr>
      </w:pPr>
    </w:p>
    <w:p w14:paraId="00000004" w14:textId="77777777" w:rsidR="00F3444A" w:rsidRDefault="00000000">
      <w:pPr>
        <w:jc w:val="both"/>
        <w:rPr>
          <w:rFonts w:ascii="Arial" w:eastAsia="Arial" w:hAnsi="Arial" w:cs="Arial"/>
          <w:b/>
        </w:rPr>
      </w:pPr>
      <w:r>
        <w:rPr>
          <w:rFonts w:ascii="Arial" w:eastAsia="Arial" w:hAnsi="Arial" w:cs="Arial"/>
          <w:b/>
        </w:rPr>
        <w:t>AMAÇ:</w:t>
      </w:r>
    </w:p>
    <w:p w14:paraId="00000005" w14:textId="77777777" w:rsidR="00F3444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Madde 1 -</w:t>
      </w:r>
      <w:r>
        <w:rPr>
          <w:rFonts w:ascii="Arial" w:eastAsia="Arial" w:hAnsi="Arial" w:cs="Arial"/>
          <w:color w:val="000000"/>
        </w:rPr>
        <w:t xml:space="preserve"> Bu Protokolün amacı, Genç Yalvaçlılar Derneği ile Yalvaç İlçe Milli Eğitim Müdürlüğü arasında Müdürlük bünyesindeki öğrencilerin çağın ve geleceğin becerileriyle donanmış ve bu donanımı insanlık hayrına sarf edebilen bilime sevdalı, öğrenmeye meraklı ve duyarlı, nitelikli,  çocukların zekâ gelişimini destekleyen, üreten, yeniliklere açık,  problem çözme, akıl yürütme, strateji geliştirme, dil becerisi geliştirme, sosyalleşme, iletişim gibi becerileri geliştiren çocuklar yetiştirmek amacı gerçekleştirilen “Genç Yalvaçlılar Derneği Zekâ Oyunları Ligi” projesinde iş birliğini yapmaktır. </w:t>
      </w:r>
    </w:p>
    <w:p w14:paraId="00000006"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07" w14:textId="77777777" w:rsidR="00F3444A" w:rsidRDefault="00000000">
      <w:pPr>
        <w:jc w:val="both"/>
        <w:rPr>
          <w:rFonts w:ascii="Arial" w:eastAsia="Arial" w:hAnsi="Arial" w:cs="Arial"/>
          <w:b/>
        </w:rPr>
      </w:pPr>
      <w:r>
        <w:rPr>
          <w:rFonts w:ascii="Arial" w:eastAsia="Arial" w:hAnsi="Arial" w:cs="Arial"/>
          <w:b/>
        </w:rPr>
        <w:t xml:space="preserve">KAPSAM: </w:t>
      </w:r>
    </w:p>
    <w:p w14:paraId="00000008" w14:textId="77777777" w:rsidR="00F3444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Madde 2 -</w:t>
      </w:r>
      <w:r>
        <w:rPr>
          <w:rFonts w:ascii="Arial" w:eastAsia="Arial" w:hAnsi="Arial" w:cs="Arial"/>
          <w:color w:val="000000"/>
        </w:rPr>
        <w:t xml:space="preserve"> Bu Protokol, Genç Yalvaçlılar Derneği ile Yalvaç İlçe Milli Eğitim Müdürlüğü arasında akıl ve zekâ oyunları alanında işbirliği yapılarak öğrencilerin sosyal, bilişsel ve duygusal ihtiyaçlarını karşılamaktır. </w:t>
      </w:r>
    </w:p>
    <w:p w14:paraId="00000009"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0A" w14:textId="77777777" w:rsidR="00F3444A" w:rsidRDefault="00000000">
      <w:pPr>
        <w:jc w:val="both"/>
        <w:rPr>
          <w:rFonts w:ascii="Arial" w:eastAsia="Arial" w:hAnsi="Arial" w:cs="Arial"/>
          <w:b/>
        </w:rPr>
      </w:pPr>
      <w:r>
        <w:rPr>
          <w:rFonts w:ascii="Arial" w:eastAsia="Arial" w:hAnsi="Arial" w:cs="Arial"/>
          <w:b/>
        </w:rPr>
        <w:t>DAYANAK:</w:t>
      </w:r>
    </w:p>
    <w:p w14:paraId="0000000B" w14:textId="77777777" w:rsidR="00F3444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Madde 3 -</w:t>
      </w:r>
      <w:r>
        <w:rPr>
          <w:rFonts w:ascii="Arial" w:eastAsia="Arial" w:hAnsi="Arial" w:cs="Arial"/>
          <w:color w:val="000000"/>
        </w:rPr>
        <w:t xml:space="preserve"> Bu protokol, 14.06.1973 tarih ve 1739 sayılı Milli Eğitim Temel Kanunu, </w:t>
      </w:r>
      <w:r>
        <w:rPr>
          <w:rFonts w:ascii="Arial" w:eastAsia="Arial" w:hAnsi="Arial" w:cs="Arial"/>
          <w:color w:val="FF0000"/>
        </w:rPr>
        <w:t xml:space="preserve">30.4.1992 </w:t>
      </w:r>
      <w:r>
        <w:rPr>
          <w:rFonts w:ascii="Arial" w:eastAsia="Arial" w:hAnsi="Arial" w:cs="Arial"/>
          <w:color w:val="000000"/>
        </w:rPr>
        <w:t xml:space="preserve">tarih ve 3797 sayılı Milli Eğitim Bakanlığının Teşkilat ve Görevlendirme Hakkında Kanunu, </w:t>
      </w:r>
      <w:r>
        <w:rPr>
          <w:rFonts w:ascii="Arial" w:eastAsia="Arial" w:hAnsi="Arial" w:cs="Arial"/>
          <w:color w:val="FF0000"/>
        </w:rPr>
        <w:t>16.12.2006 tarih ve 26378 sayılı Resmî Gazetede yayımlanan Milli Eğitim Bakanlığı Yönetici ve Öğretmenlerinin Ders ve Ek Ders Saatlerine İlişkin Karar</w:t>
      </w:r>
      <w:r>
        <w:rPr>
          <w:rFonts w:ascii="Arial" w:eastAsia="Arial" w:hAnsi="Arial" w:cs="Arial"/>
          <w:color w:val="000000"/>
        </w:rPr>
        <w:t>, dayanılarak hazırlanmıştır.</w:t>
      </w:r>
    </w:p>
    <w:p w14:paraId="0000000C"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0D"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0E" w14:textId="77777777" w:rsidR="00F3444A" w:rsidRDefault="00000000">
      <w:pPr>
        <w:jc w:val="both"/>
        <w:rPr>
          <w:rFonts w:ascii="Arial" w:eastAsia="Arial" w:hAnsi="Arial" w:cs="Arial"/>
          <w:b/>
        </w:rPr>
      </w:pPr>
      <w:r>
        <w:rPr>
          <w:rFonts w:ascii="Arial" w:eastAsia="Arial" w:hAnsi="Arial" w:cs="Arial"/>
          <w:b/>
        </w:rPr>
        <w:t>TANIMLAR:</w:t>
      </w:r>
    </w:p>
    <w:p w14:paraId="0000000F" w14:textId="77777777" w:rsidR="00F3444A" w:rsidRDefault="00000000">
      <w:pPr>
        <w:jc w:val="both"/>
        <w:rPr>
          <w:rFonts w:ascii="Arial" w:eastAsia="Arial" w:hAnsi="Arial" w:cs="Arial"/>
        </w:rPr>
      </w:pPr>
      <w:r>
        <w:rPr>
          <w:rFonts w:ascii="Arial" w:eastAsia="Arial" w:hAnsi="Arial" w:cs="Arial"/>
          <w:b/>
        </w:rPr>
        <w:t>Madde 4 -</w:t>
      </w:r>
      <w:r>
        <w:rPr>
          <w:rFonts w:ascii="Arial" w:eastAsia="Arial" w:hAnsi="Arial" w:cs="Arial"/>
        </w:rPr>
        <w:t xml:space="preserve"> Bu protokolde geçen;</w:t>
      </w:r>
    </w:p>
    <w:p w14:paraId="00000011" w14:textId="77777777" w:rsidR="00F3444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Dernek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w:t>
      </w:r>
      <w:r>
        <w:rPr>
          <w:rFonts w:ascii="Arial" w:eastAsia="Arial" w:hAnsi="Arial" w:cs="Arial"/>
          <w:color w:val="000000"/>
        </w:rPr>
        <w:t xml:space="preserve"> Genç Yalvaçlılar Derneğini</w:t>
      </w:r>
    </w:p>
    <w:p w14:paraId="00000012" w14:textId="77777777" w:rsidR="00F3444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Milli Eğitim Müdürlüğü</w:t>
      </w:r>
      <w:r>
        <w:rPr>
          <w:rFonts w:ascii="Arial" w:eastAsia="Arial" w:hAnsi="Arial" w:cs="Arial"/>
          <w:color w:val="000000"/>
        </w:rPr>
        <w:tab/>
      </w:r>
      <w:r>
        <w:rPr>
          <w:rFonts w:ascii="Arial" w:eastAsia="Arial" w:hAnsi="Arial" w:cs="Arial"/>
          <w:b/>
          <w:color w:val="000000"/>
        </w:rPr>
        <w:t>:</w:t>
      </w:r>
      <w:r>
        <w:rPr>
          <w:rFonts w:ascii="Arial" w:eastAsia="Arial" w:hAnsi="Arial" w:cs="Arial"/>
          <w:color w:val="000000"/>
        </w:rPr>
        <w:t xml:space="preserve"> Yalvaç İlçe Milli Eğitim Müdürlüğünü,</w:t>
      </w:r>
    </w:p>
    <w:p w14:paraId="00000013" w14:textId="77777777" w:rsidR="00F3444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Öğretmen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w:t>
      </w:r>
      <w:r>
        <w:rPr>
          <w:rFonts w:ascii="Arial" w:eastAsia="Arial" w:hAnsi="Arial" w:cs="Arial"/>
          <w:color w:val="000000"/>
        </w:rPr>
        <w:t>Merkezlerin bu protokol kapsamında düzenlenecek etkinliklerde görevlendireceği öğretmen/öğretmenleri</w:t>
      </w:r>
    </w:p>
    <w:p w14:paraId="00000014" w14:textId="77777777" w:rsidR="00F3444A" w:rsidRDefault="00F3444A">
      <w:pPr>
        <w:pBdr>
          <w:top w:val="nil"/>
          <w:left w:val="nil"/>
          <w:bottom w:val="nil"/>
          <w:right w:val="nil"/>
          <w:between w:val="nil"/>
        </w:pBdr>
        <w:spacing w:after="0" w:line="240" w:lineRule="auto"/>
        <w:ind w:left="2835" w:hanging="2835"/>
        <w:jc w:val="both"/>
        <w:rPr>
          <w:rFonts w:ascii="Arial" w:eastAsia="Arial" w:hAnsi="Arial" w:cs="Arial"/>
          <w:b/>
          <w:color w:val="000000"/>
        </w:rPr>
      </w:pPr>
    </w:p>
    <w:p w14:paraId="00000015" w14:textId="77777777" w:rsidR="00F3444A" w:rsidRDefault="00000000">
      <w:pPr>
        <w:pBdr>
          <w:top w:val="nil"/>
          <w:left w:val="nil"/>
          <w:bottom w:val="nil"/>
          <w:right w:val="nil"/>
          <w:between w:val="nil"/>
        </w:pBdr>
        <w:spacing w:after="0" w:line="240" w:lineRule="auto"/>
        <w:ind w:left="2835" w:hanging="2835"/>
        <w:jc w:val="both"/>
        <w:rPr>
          <w:rFonts w:ascii="Arial" w:eastAsia="Arial" w:hAnsi="Arial" w:cs="Arial"/>
          <w:b/>
          <w:color w:val="000000"/>
        </w:rPr>
      </w:pPr>
      <w:r>
        <w:rPr>
          <w:rFonts w:ascii="Arial" w:eastAsia="Arial" w:hAnsi="Arial" w:cs="Arial"/>
          <w:b/>
          <w:color w:val="000000"/>
        </w:rPr>
        <w:t>TARAFLAR</w:t>
      </w:r>
    </w:p>
    <w:p w14:paraId="00000016" w14:textId="77777777" w:rsidR="00F3444A" w:rsidRDefault="00F3444A">
      <w:pPr>
        <w:pBdr>
          <w:top w:val="nil"/>
          <w:left w:val="nil"/>
          <w:bottom w:val="nil"/>
          <w:right w:val="nil"/>
          <w:between w:val="nil"/>
        </w:pBdr>
        <w:spacing w:after="0" w:line="240" w:lineRule="auto"/>
        <w:ind w:left="2835" w:hanging="2835"/>
        <w:jc w:val="both"/>
        <w:rPr>
          <w:rFonts w:ascii="Arial" w:eastAsia="Arial" w:hAnsi="Arial" w:cs="Arial"/>
          <w:b/>
          <w:color w:val="000000"/>
        </w:rPr>
      </w:pPr>
    </w:p>
    <w:p w14:paraId="00000017" w14:textId="45616161" w:rsidR="00F3444A" w:rsidRDefault="00000000">
      <w:pPr>
        <w:pBdr>
          <w:top w:val="nil"/>
          <w:left w:val="nil"/>
          <w:bottom w:val="nil"/>
          <w:right w:val="nil"/>
          <w:between w:val="nil"/>
        </w:pBdr>
        <w:spacing w:after="0" w:line="240" w:lineRule="auto"/>
        <w:ind w:left="1276" w:hanging="1276"/>
        <w:jc w:val="both"/>
        <w:rPr>
          <w:rFonts w:ascii="Arial" w:eastAsia="Arial" w:hAnsi="Arial" w:cs="Arial"/>
          <w:color w:val="000000"/>
        </w:rPr>
      </w:pPr>
      <w:r>
        <w:rPr>
          <w:rFonts w:ascii="Arial" w:eastAsia="Arial" w:hAnsi="Arial" w:cs="Arial"/>
          <w:b/>
          <w:color w:val="000000"/>
        </w:rPr>
        <w:t xml:space="preserve">Madde 5 - </w:t>
      </w:r>
      <w:r>
        <w:rPr>
          <w:rFonts w:ascii="Arial" w:eastAsia="Arial" w:hAnsi="Arial" w:cs="Arial"/>
          <w:color w:val="000000"/>
        </w:rPr>
        <w:t>Bu protokolün tarafları; Genç Yalvaçlılar Derneği, Yalvaç İlçe Milli Eğitim Müdürlüğü’dür. Tarafların her türlü tebligat ve haberleşme adresleri aşağıdaki gibidir.</w:t>
      </w:r>
    </w:p>
    <w:p w14:paraId="00000018" w14:textId="77777777" w:rsidR="00F3444A" w:rsidRDefault="00F3444A">
      <w:pPr>
        <w:pBdr>
          <w:top w:val="nil"/>
          <w:left w:val="nil"/>
          <w:bottom w:val="nil"/>
          <w:right w:val="nil"/>
          <w:between w:val="nil"/>
        </w:pBdr>
        <w:spacing w:after="0" w:line="240" w:lineRule="auto"/>
        <w:ind w:left="2835" w:hanging="2835"/>
        <w:jc w:val="both"/>
        <w:rPr>
          <w:rFonts w:ascii="Arial" w:eastAsia="Arial" w:hAnsi="Arial" w:cs="Arial"/>
          <w:color w:val="000000"/>
        </w:rPr>
      </w:pPr>
    </w:p>
    <w:p w14:paraId="0000001C" w14:textId="77777777" w:rsidR="00F3444A" w:rsidRDefault="00F3444A">
      <w:pPr>
        <w:pBdr>
          <w:top w:val="nil"/>
          <w:left w:val="nil"/>
          <w:bottom w:val="nil"/>
          <w:right w:val="nil"/>
          <w:between w:val="nil"/>
        </w:pBdr>
        <w:spacing w:after="0" w:line="240" w:lineRule="auto"/>
        <w:ind w:left="360"/>
        <w:jc w:val="both"/>
        <w:rPr>
          <w:rFonts w:ascii="Arial" w:eastAsia="Arial" w:hAnsi="Arial" w:cs="Arial"/>
          <w:color w:val="000000"/>
        </w:rPr>
      </w:pPr>
    </w:p>
    <w:p w14:paraId="0000001D" w14:textId="77777777" w:rsidR="00F3444A" w:rsidRDefault="00000000">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Yalvaç İlçe Milli Eğitim Müdürlüğü</w:t>
      </w:r>
    </w:p>
    <w:p w14:paraId="0000001E" w14:textId="77777777" w:rsidR="00F3444A" w:rsidRDefault="00000000">
      <w:pPr>
        <w:pBdr>
          <w:top w:val="nil"/>
          <w:left w:val="nil"/>
          <w:bottom w:val="nil"/>
          <w:right w:val="nil"/>
          <w:between w:val="nil"/>
        </w:pBdr>
        <w:spacing w:after="0" w:line="240" w:lineRule="auto"/>
        <w:ind w:left="720" w:firstLine="348"/>
        <w:jc w:val="both"/>
        <w:rPr>
          <w:rFonts w:ascii="Arial" w:eastAsia="Arial" w:hAnsi="Arial" w:cs="Arial"/>
          <w:color w:val="000000"/>
        </w:rPr>
      </w:pPr>
      <w:r>
        <w:rPr>
          <w:rFonts w:ascii="Arial" w:eastAsia="Arial" w:hAnsi="Arial" w:cs="Arial"/>
          <w:b/>
          <w:color w:val="000000"/>
        </w:rPr>
        <w:t xml:space="preserve">Adres        : </w:t>
      </w:r>
      <w:r>
        <w:rPr>
          <w:rFonts w:ascii="Arial" w:eastAsia="Arial" w:hAnsi="Arial" w:cs="Arial"/>
          <w:color w:val="000000"/>
        </w:rPr>
        <w:t>Abacılar mahallesi Bakı sokak No: 2A Yalvaç/ISPARTA</w:t>
      </w:r>
    </w:p>
    <w:p w14:paraId="0000001F" w14:textId="77777777" w:rsidR="00F3444A" w:rsidRDefault="00000000">
      <w:pPr>
        <w:pBdr>
          <w:top w:val="nil"/>
          <w:left w:val="nil"/>
          <w:bottom w:val="nil"/>
          <w:right w:val="nil"/>
          <w:between w:val="nil"/>
        </w:pBdr>
        <w:spacing w:after="0" w:line="240" w:lineRule="auto"/>
        <w:ind w:left="720" w:firstLine="348"/>
        <w:jc w:val="both"/>
        <w:rPr>
          <w:rFonts w:ascii="Arial" w:eastAsia="Arial" w:hAnsi="Arial" w:cs="Arial"/>
          <w:b/>
          <w:color w:val="000000"/>
        </w:rPr>
      </w:pPr>
      <w:r>
        <w:rPr>
          <w:rFonts w:ascii="Arial" w:eastAsia="Arial" w:hAnsi="Arial" w:cs="Arial"/>
          <w:b/>
          <w:color w:val="000000"/>
        </w:rPr>
        <w:t xml:space="preserve">Telefon     : </w:t>
      </w:r>
      <w:r>
        <w:rPr>
          <w:rFonts w:ascii="Arial" w:eastAsia="Arial" w:hAnsi="Arial" w:cs="Arial"/>
          <w:color w:val="000000"/>
        </w:rPr>
        <w:t>0 (246) 441 24 33</w:t>
      </w:r>
    </w:p>
    <w:p w14:paraId="00000020" w14:textId="77777777" w:rsidR="00F3444A" w:rsidRDefault="00F3444A">
      <w:pPr>
        <w:pBdr>
          <w:top w:val="nil"/>
          <w:left w:val="nil"/>
          <w:bottom w:val="nil"/>
          <w:right w:val="nil"/>
          <w:between w:val="nil"/>
        </w:pBdr>
        <w:spacing w:after="0" w:line="240" w:lineRule="auto"/>
        <w:jc w:val="both"/>
        <w:rPr>
          <w:rFonts w:ascii="Arial" w:eastAsia="Arial" w:hAnsi="Arial" w:cs="Arial"/>
          <w:b/>
          <w:color w:val="000000"/>
        </w:rPr>
      </w:pPr>
    </w:p>
    <w:p w14:paraId="00000021" w14:textId="77777777" w:rsidR="00F3444A"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Genç Yalvaçlılar Derneği</w:t>
      </w:r>
    </w:p>
    <w:p w14:paraId="00000022" w14:textId="77777777" w:rsidR="00F3444A" w:rsidRDefault="00000000">
      <w:pPr>
        <w:pBdr>
          <w:top w:val="nil"/>
          <w:left w:val="nil"/>
          <w:bottom w:val="nil"/>
          <w:right w:val="nil"/>
          <w:between w:val="nil"/>
        </w:pBdr>
        <w:spacing w:after="0" w:line="240" w:lineRule="auto"/>
        <w:ind w:left="720" w:firstLine="348"/>
        <w:jc w:val="both"/>
        <w:rPr>
          <w:rFonts w:ascii="Arial" w:eastAsia="Arial" w:hAnsi="Arial" w:cs="Arial"/>
          <w:color w:val="000000"/>
        </w:rPr>
      </w:pPr>
      <w:r>
        <w:rPr>
          <w:rFonts w:ascii="Arial" w:eastAsia="Arial" w:hAnsi="Arial" w:cs="Arial"/>
          <w:b/>
          <w:color w:val="000000"/>
        </w:rPr>
        <w:t xml:space="preserve">Adres        : </w:t>
      </w:r>
      <w:r>
        <w:rPr>
          <w:rFonts w:ascii="Arial" w:eastAsia="Arial" w:hAnsi="Arial" w:cs="Arial"/>
          <w:color w:val="000000"/>
        </w:rPr>
        <w:t>Pazar Yukarı Mahallesi Çeşme Sokak No:33 Yalvaç/ISPARTA</w:t>
      </w:r>
    </w:p>
    <w:p w14:paraId="00000023" w14:textId="77777777" w:rsidR="00F3444A" w:rsidRDefault="00000000">
      <w:pPr>
        <w:pBdr>
          <w:top w:val="nil"/>
          <w:left w:val="nil"/>
          <w:bottom w:val="nil"/>
          <w:right w:val="nil"/>
          <w:between w:val="nil"/>
        </w:pBdr>
        <w:spacing w:after="0" w:line="240" w:lineRule="auto"/>
        <w:ind w:left="720" w:firstLine="348"/>
        <w:jc w:val="both"/>
        <w:rPr>
          <w:rFonts w:ascii="Arial" w:eastAsia="Arial" w:hAnsi="Arial" w:cs="Arial"/>
          <w:color w:val="000000"/>
        </w:rPr>
      </w:pPr>
      <w:r>
        <w:rPr>
          <w:rFonts w:ascii="Arial" w:eastAsia="Arial" w:hAnsi="Arial" w:cs="Arial"/>
          <w:b/>
          <w:color w:val="000000"/>
        </w:rPr>
        <w:t>Telefon     :</w:t>
      </w:r>
      <w:r>
        <w:rPr>
          <w:rFonts w:ascii="Arial" w:eastAsia="Arial" w:hAnsi="Arial" w:cs="Arial"/>
          <w:color w:val="000000"/>
        </w:rPr>
        <w:t xml:space="preserve"> 0 (549) 441 32 32</w:t>
      </w:r>
    </w:p>
    <w:p w14:paraId="00000024" w14:textId="77777777" w:rsidR="00F3444A" w:rsidRDefault="00F3444A">
      <w:pPr>
        <w:pBdr>
          <w:top w:val="nil"/>
          <w:left w:val="nil"/>
          <w:bottom w:val="nil"/>
          <w:right w:val="nil"/>
          <w:between w:val="nil"/>
        </w:pBdr>
        <w:spacing w:after="0" w:line="240" w:lineRule="auto"/>
        <w:ind w:left="720" w:firstLine="348"/>
        <w:jc w:val="both"/>
        <w:rPr>
          <w:rFonts w:ascii="Arial" w:eastAsia="Arial" w:hAnsi="Arial" w:cs="Arial"/>
          <w:color w:val="000000"/>
        </w:rPr>
      </w:pPr>
    </w:p>
    <w:p w14:paraId="40120498" w14:textId="77777777" w:rsidR="00361F70" w:rsidRDefault="00361F70">
      <w:pPr>
        <w:pBdr>
          <w:top w:val="nil"/>
          <w:left w:val="nil"/>
          <w:bottom w:val="nil"/>
          <w:right w:val="nil"/>
          <w:between w:val="nil"/>
        </w:pBdr>
        <w:spacing w:after="0" w:line="240" w:lineRule="auto"/>
        <w:ind w:left="720" w:firstLine="348"/>
        <w:jc w:val="both"/>
        <w:rPr>
          <w:rFonts w:ascii="Arial" w:eastAsia="Arial" w:hAnsi="Arial" w:cs="Arial"/>
          <w:color w:val="000000"/>
        </w:rPr>
      </w:pPr>
    </w:p>
    <w:p w14:paraId="59D15D2B" w14:textId="77777777" w:rsidR="00361F70" w:rsidRDefault="00361F70">
      <w:pPr>
        <w:pBdr>
          <w:top w:val="nil"/>
          <w:left w:val="nil"/>
          <w:bottom w:val="nil"/>
          <w:right w:val="nil"/>
          <w:between w:val="nil"/>
        </w:pBdr>
        <w:spacing w:after="0" w:line="240" w:lineRule="auto"/>
        <w:ind w:left="720" w:firstLine="348"/>
        <w:jc w:val="both"/>
        <w:rPr>
          <w:rFonts w:ascii="Arial" w:eastAsia="Arial" w:hAnsi="Arial" w:cs="Arial"/>
          <w:color w:val="000000"/>
        </w:rPr>
      </w:pPr>
    </w:p>
    <w:p w14:paraId="00000025" w14:textId="77777777" w:rsidR="00F3444A" w:rsidRDefault="00F3444A">
      <w:pPr>
        <w:pBdr>
          <w:top w:val="nil"/>
          <w:left w:val="nil"/>
          <w:bottom w:val="nil"/>
          <w:right w:val="nil"/>
          <w:between w:val="nil"/>
        </w:pBdr>
        <w:spacing w:after="0" w:line="240" w:lineRule="auto"/>
        <w:ind w:left="2835" w:hanging="2835"/>
        <w:jc w:val="both"/>
        <w:rPr>
          <w:rFonts w:ascii="Arial" w:eastAsia="Arial" w:hAnsi="Arial" w:cs="Arial"/>
          <w:b/>
          <w:color w:val="000000"/>
        </w:rPr>
      </w:pPr>
    </w:p>
    <w:p w14:paraId="00000026" w14:textId="77777777" w:rsidR="00F3444A" w:rsidRDefault="00000000">
      <w:pPr>
        <w:pBdr>
          <w:top w:val="nil"/>
          <w:left w:val="nil"/>
          <w:bottom w:val="nil"/>
          <w:right w:val="nil"/>
          <w:between w:val="nil"/>
        </w:pBdr>
        <w:spacing w:after="0" w:line="240" w:lineRule="auto"/>
        <w:ind w:left="2835" w:hanging="2835"/>
        <w:jc w:val="both"/>
        <w:rPr>
          <w:rFonts w:ascii="Arial" w:eastAsia="Arial" w:hAnsi="Arial" w:cs="Arial"/>
          <w:b/>
          <w:color w:val="000000"/>
        </w:rPr>
      </w:pPr>
      <w:r>
        <w:rPr>
          <w:rFonts w:ascii="Arial" w:eastAsia="Arial" w:hAnsi="Arial" w:cs="Arial"/>
          <w:b/>
          <w:color w:val="000000"/>
        </w:rPr>
        <w:lastRenderedPageBreak/>
        <w:t>YETKİLİ BİRİMLER</w:t>
      </w:r>
    </w:p>
    <w:p w14:paraId="00000027" w14:textId="77777777" w:rsidR="00F3444A" w:rsidRDefault="00F3444A">
      <w:pPr>
        <w:pBdr>
          <w:top w:val="nil"/>
          <w:left w:val="nil"/>
          <w:bottom w:val="nil"/>
          <w:right w:val="nil"/>
          <w:between w:val="nil"/>
        </w:pBdr>
        <w:spacing w:after="0" w:line="240" w:lineRule="auto"/>
        <w:ind w:left="2835" w:hanging="2835"/>
        <w:jc w:val="both"/>
        <w:rPr>
          <w:rFonts w:ascii="Arial" w:eastAsia="Arial" w:hAnsi="Arial" w:cs="Arial"/>
          <w:b/>
          <w:color w:val="000000"/>
        </w:rPr>
      </w:pPr>
    </w:p>
    <w:p w14:paraId="00000028" w14:textId="63AFF62D" w:rsidR="00F3444A" w:rsidRDefault="00000000">
      <w:pPr>
        <w:jc w:val="both"/>
        <w:rPr>
          <w:rFonts w:ascii="Arial" w:eastAsia="Arial" w:hAnsi="Arial" w:cs="Arial"/>
        </w:rPr>
      </w:pPr>
      <w:r>
        <w:rPr>
          <w:rFonts w:ascii="Arial" w:eastAsia="Arial" w:hAnsi="Arial" w:cs="Arial"/>
          <w:b/>
        </w:rPr>
        <w:t xml:space="preserve">Madde 6 - </w:t>
      </w:r>
      <w:r>
        <w:rPr>
          <w:rFonts w:ascii="Arial" w:eastAsia="Arial" w:hAnsi="Arial" w:cs="Arial"/>
        </w:rPr>
        <w:t xml:space="preserve">Bu Protokol hükümlerinin yürütülmesinde Genç Yalvaçlılar Derneği ve Yalvaç İlçe Milli Eğitim Müdürlüğü sorumludurlar. </w:t>
      </w:r>
    </w:p>
    <w:p w14:paraId="00000029" w14:textId="77777777" w:rsidR="00F3444A" w:rsidRDefault="00F3444A">
      <w:pPr>
        <w:jc w:val="both"/>
        <w:rPr>
          <w:rFonts w:ascii="Arial" w:eastAsia="Arial" w:hAnsi="Arial" w:cs="Arial"/>
        </w:rPr>
      </w:pPr>
    </w:p>
    <w:p w14:paraId="0000002A" w14:textId="77777777" w:rsidR="00F3444A" w:rsidRDefault="00000000">
      <w:pPr>
        <w:jc w:val="both"/>
        <w:rPr>
          <w:rFonts w:ascii="Arial" w:eastAsia="Arial" w:hAnsi="Arial" w:cs="Arial"/>
          <w:b/>
        </w:rPr>
      </w:pPr>
      <w:r>
        <w:rPr>
          <w:rFonts w:ascii="Arial" w:eastAsia="Arial" w:hAnsi="Arial" w:cs="Arial"/>
          <w:b/>
        </w:rPr>
        <w:t>YÜKÜMLÜLÜKLER</w:t>
      </w:r>
    </w:p>
    <w:p w14:paraId="0000002B" w14:textId="1650EA05" w:rsidR="00F3444A" w:rsidRDefault="00000000">
      <w:pPr>
        <w:jc w:val="both"/>
        <w:rPr>
          <w:rFonts w:ascii="Arial" w:eastAsia="Arial" w:hAnsi="Arial" w:cs="Arial"/>
        </w:rPr>
      </w:pPr>
      <w:r>
        <w:rPr>
          <w:rFonts w:ascii="Arial" w:eastAsia="Arial" w:hAnsi="Arial" w:cs="Arial"/>
          <w:b/>
        </w:rPr>
        <w:t xml:space="preserve">Madde 7 - </w:t>
      </w:r>
      <w:r>
        <w:rPr>
          <w:rFonts w:ascii="Arial" w:eastAsia="Arial" w:hAnsi="Arial" w:cs="Arial"/>
        </w:rPr>
        <w:t xml:space="preserve">Bu protokolün kapsamındaki iş ve işlemlerin yürütülmesinde Genç Yalvaçlılar Derneği ile Yalvaç İlçe Milli Eğitim Müdürlüğü’nün yükümlülükleri aşağıda belirtilmiştir. </w:t>
      </w:r>
    </w:p>
    <w:p w14:paraId="0000002C" w14:textId="77777777" w:rsidR="00F3444A" w:rsidRDefault="00000000">
      <w:pPr>
        <w:jc w:val="both"/>
        <w:rPr>
          <w:rFonts w:ascii="Arial" w:eastAsia="Arial" w:hAnsi="Arial" w:cs="Arial"/>
          <w:b/>
        </w:rPr>
      </w:pPr>
      <w:r>
        <w:rPr>
          <w:rFonts w:ascii="Arial" w:eastAsia="Arial" w:hAnsi="Arial" w:cs="Arial"/>
          <w:b/>
        </w:rPr>
        <w:t xml:space="preserve">7.1. </w:t>
      </w:r>
      <w:r>
        <w:rPr>
          <w:rFonts w:ascii="Arial" w:eastAsia="Arial" w:hAnsi="Arial" w:cs="Arial"/>
          <w:b/>
        </w:rPr>
        <w:tab/>
        <w:t>Genç Yalvaçlılar Derneği’nin Görev ve Yükümlülükleri</w:t>
      </w:r>
    </w:p>
    <w:p w14:paraId="0000002D" w14:textId="7DD1F0A8" w:rsidR="00F3444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b/>
      </w:r>
      <w:r w:rsidR="00361F70">
        <w:rPr>
          <w:rFonts w:ascii="Arial" w:eastAsia="Arial" w:hAnsi="Arial" w:cs="Arial"/>
          <w:b/>
          <w:color w:val="000000"/>
        </w:rPr>
        <w:t>7.1.1.</w:t>
      </w:r>
      <w:r w:rsidR="00361F70">
        <w:rPr>
          <w:rFonts w:ascii="Arial" w:eastAsia="Arial" w:hAnsi="Arial" w:cs="Arial"/>
          <w:color w:val="000000"/>
        </w:rPr>
        <w:t xml:space="preserve"> Protokol’ün</w:t>
      </w:r>
      <w:r>
        <w:rPr>
          <w:rFonts w:ascii="Arial" w:eastAsia="Arial" w:hAnsi="Arial" w:cs="Arial"/>
          <w:color w:val="000000"/>
        </w:rPr>
        <w:t xml:space="preserve"> yürütülmesi için Süleyman Demirel Üniversitesi Çocuk ve Ergen Ruh Sağlığı Anabilim Dalı Başkanlığında görevli Doç. Dr. Ümit Işık ile işbirliği halinde çalışma yürütmek,</w:t>
      </w:r>
    </w:p>
    <w:p w14:paraId="0000002E" w14:textId="77777777" w:rsidR="00F3444A" w:rsidRDefault="00000000">
      <w:pPr>
        <w:pBdr>
          <w:top w:val="nil"/>
          <w:left w:val="nil"/>
          <w:bottom w:val="nil"/>
          <w:right w:val="nil"/>
          <w:between w:val="nil"/>
        </w:pBdr>
        <w:spacing w:after="0" w:line="240" w:lineRule="auto"/>
        <w:ind w:left="1416" w:hanging="708"/>
        <w:jc w:val="both"/>
        <w:rPr>
          <w:rFonts w:ascii="Arial" w:eastAsia="Arial" w:hAnsi="Arial" w:cs="Arial"/>
          <w:color w:val="000000"/>
        </w:rPr>
      </w:pPr>
      <w:r>
        <w:rPr>
          <w:rFonts w:ascii="Arial" w:eastAsia="Arial" w:hAnsi="Arial" w:cs="Arial"/>
          <w:b/>
          <w:color w:val="000000"/>
        </w:rPr>
        <w:t>7.1.2.</w:t>
      </w:r>
      <w:r>
        <w:rPr>
          <w:rFonts w:ascii="Arial" w:eastAsia="Arial" w:hAnsi="Arial" w:cs="Arial"/>
          <w:b/>
          <w:color w:val="000000"/>
        </w:rPr>
        <w:tab/>
      </w:r>
      <w:r>
        <w:rPr>
          <w:rFonts w:ascii="Arial" w:eastAsia="Arial" w:hAnsi="Arial" w:cs="Arial"/>
          <w:color w:val="000000"/>
        </w:rPr>
        <w:t>Projenin süresince yapılacak faaliyetlerde ve Lig sonunda dereceye giren okul ve oyunculara verilecek ödüllere sponsor olmak,</w:t>
      </w:r>
    </w:p>
    <w:p w14:paraId="0000002F" w14:textId="77777777" w:rsidR="00F3444A" w:rsidRDefault="00000000">
      <w:pPr>
        <w:pBdr>
          <w:top w:val="nil"/>
          <w:left w:val="nil"/>
          <w:bottom w:val="nil"/>
          <w:right w:val="nil"/>
          <w:between w:val="nil"/>
        </w:pBdr>
        <w:spacing w:after="0" w:line="240" w:lineRule="auto"/>
        <w:ind w:left="1416" w:hanging="708"/>
        <w:jc w:val="both"/>
        <w:rPr>
          <w:rFonts w:ascii="Arial" w:eastAsia="Arial" w:hAnsi="Arial" w:cs="Arial"/>
          <w:color w:val="000000"/>
        </w:rPr>
      </w:pPr>
      <w:r>
        <w:rPr>
          <w:rFonts w:ascii="Arial" w:eastAsia="Arial" w:hAnsi="Arial" w:cs="Arial"/>
          <w:b/>
          <w:color w:val="000000"/>
        </w:rPr>
        <w:t>7.1.3.</w:t>
      </w:r>
      <w:r>
        <w:rPr>
          <w:rFonts w:ascii="Arial" w:eastAsia="Arial" w:hAnsi="Arial" w:cs="Arial"/>
          <w:b/>
          <w:color w:val="000000"/>
        </w:rPr>
        <w:tab/>
      </w:r>
      <w:r>
        <w:rPr>
          <w:rFonts w:ascii="Arial" w:eastAsia="Arial" w:hAnsi="Arial" w:cs="Arial"/>
          <w:color w:val="000000"/>
        </w:rPr>
        <w:t>Projenin gerçekleştirileceği alanla ilgili araç/gereçlerin temin edilmesini sağlar.</w:t>
      </w:r>
    </w:p>
    <w:p w14:paraId="00000030" w14:textId="77777777" w:rsidR="00F3444A" w:rsidRDefault="00000000">
      <w:pPr>
        <w:pBdr>
          <w:top w:val="nil"/>
          <w:left w:val="nil"/>
          <w:bottom w:val="nil"/>
          <w:right w:val="nil"/>
          <w:between w:val="nil"/>
        </w:pBdr>
        <w:spacing w:after="0" w:line="240" w:lineRule="auto"/>
        <w:ind w:left="1416" w:hanging="708"/>
        <w:jc w:val="both"/>
        <w:rPr>
          <w:rFonts w:ascii="Arial" w:eastAsia="Arial" w:hAnsi="Arial" w:cs="Arial"/>
          <w:color w:val="000000"/>
        </w:rPr>
      </w:pPr>
      <w:r>
        <w:rPr>
          <w:rFonts w:ascii="Arial" w:eastAsia="Arial" w:hAnsi="Arial" w:cs="Arial"/>
          <w:b/>
          <w:color w:val="000000"/>
        </w:rPr>
        <w:t>7.1.4.</w:t>
      </w:r>
      <w:r>
        <w:rPr>
          <w:rFonts w:ascii="Arial" w:eastAsia="Arial" w:hAnsi="Arial" w:cs="Arial"/>
          <w:color w:val="000000"/>
        </w:rPr>
        <w:tab/>
        <w:t>Kamuoyunda projenin tanıtılması için her türlü katkı ve desteğin verilmesi,</w:t>
      </w:r>
    </w:p>
    <w:p w14:paraId="00000031" w14:textId="77777777" w:rsidR="00F3444A" w:rsidRDefault="00000000">
      <w:pPr>
        <w:pBdr>
          <w:top w:val="nil"/>
          <w:left w:val="nil"/>
          <w:bottom w:val="nil"/>
          <w:right w:val="nil"/>
          <w:between w:val="nil"/>
        </w:pBdr>
        <w:spacing w:after="0" w:line="240" w:lineRule="auto"/>
        <w:ind w:left="1416" w:hanging="708"/>
        <w:jc w:val="both"/>
        <w:rPr>
          <w:rFonts w:ascii="Arial" w:eastAsia="Arial" w:hAnsi="Arial" w:cs="Arial"/>
          <w:color w:val="000000"/>
        </w:rPr>
      </w:pPr>
      <w:r>
        <w:rPr>
          <w:rFonts w:ascii="Arial" w:eastAsia="Arial" w:hAnsi="Arial" w:cs="Arial"/>
          <w:b/>
          <w:color w:val="000000"/>
        </w:rPr>
        <w:t>7.1.5.</w:t>
      </w:r>
      <w:r>
        <w:rPr>
          <w:rFonts w:ascii="Arial" w:eastAsia="Arial" w:hAnsi="Arial" w:cs="Arial"/>
          <w:color w:val="000000"/>
        </w:rPr>
        <w:tab/>
        <w:t>Etkinlikte çalıştırılacak personelin ayarlanması,</w:t>
      </w:r>
    </w:p>
    <w:p w14:paraId="00000032" w14:textId="77777777" w:rsidR="00F3444A" w:rsidRDefault="00000000">
      <w:pPr>
        <w:pBdr>
          <w:top w:val="nil"/>
          <w:left w:val="nil"/>
          <w:bottom w:val="nil"/>
          <w:right w:val="nil"/>
          <w:between w:val="nil"/>
        </w:pBdr>
        <w:spacing w:after="0" w:line="240" w:lineRule="auto"/>
        <w:ind w:left="1416" w:hanging="708"/>
        <w:jc w:val="both"/>
        <w:rPr>
          <w:rFonts w:ascii="Arial" w:eastAsia="Arial" w:hAnsi="Arial" w:cs="Arial"/>
          <w:color w:val="000000"/>
        </w:rPr>
      </w:pPr>
      <w:r>
        <w:rPr>
          <w:rFonts w:ascii="Arial" w:eastAsia="Arial" w:hAnsi="Arial" w:cs="Arial"/>
          <w:b/>
          <w:color w:val="000000"/>
        </w:rPr>
        <w:t>7.1.6</w:t>
      </w:r>
      <w:r>
        <w:rPr>
          <w:rFonts w:ascii="Arial" w:eastAsia="Arial" w:hAnsi="Arial" w:cs="Arial"/>
          <w:color w:val="000000"/>
        </w:rPr>
        <w:t>.</w:t>
      </w:r>
      <w:r>
        <w:rPr>
          <w:rFonts w:ascii="Arial" w:eastAsia="Arial" w:hAnsi="Arial" w:cs="Arial"/>
          <w:color w:val="000000"/>
        </w:rPr>
        <w:tab/>
        <w:t>Projenin sürdürebilirliği açısından gerekli desteğin sağlanması,</w:t>
      </w:r>
    </w:p>
    <w:p w14:paraId="00000034" w14:textId="77777777" w:rsidR="00F3444A" w:rsidRDefault="00F3444A">
      <w:pPr>
        <w:pBdr>
          <w:top w:val="nil"/>
          <w:left w:val="nil"/>
          <w:bottom w:val="nil"/>
          <w:right w:val="nil"/>
          <w:between w:val="nil"/>
        </w:pBdr>
        <w:spacing w:after="0" w:line="240" w:lineRule="auto"/>
        <w:ind w:left="1416" w:hanging="708"/>
        <w:jc w:val="both"/>
        <w:rPr>
          <w:rFonts w:ascii="Arial" w:eastAsia="Arial" w:hAnsi="Arial" w:cs="Arial"/>
          <w:color w:val="000000"/>
        </w:rPr>
      </w:pPr>
    </w:p>
    <w:p w14:paraId="00000035" w14:textId="77777777" w:rsidR="00F3444A" w:rsidRDefault="00000000">
      <w:pPr>
        <w:ind w:left="705" w:hanging="705"/>
        <w:jc w:val="both"/>
        <w:rPr>
          <w:rFonts w:ascii="Arial" w:eastAsia="Arial" w:hAnsi="Arial" w:cs="Arial"/>
          <w:b/>
        </w:rPr>
      </w:pPr>
      <w:r>
        <w:rPr>
          <w:rFonts w:ascii="Arial" w:eastAsia="Arial" w:hAnsi="Arial" w:cs="Arial"/>
          <w:b/>
        </w:rPr>
        <w:t>7.2.</w:t>
      </w:r>
      <w:r>
        <w:rPr>
          <w:rFonts w:ascii="Arial" w:eastAsia="Arial" w:hAnsi="Arial" w:cs="Arial"/>
          <w:b/>
        </w:rPr>
        <w:tab/>
        <w:t>Yalvaç İlçe Milli Eğitim Müdürlüğü Görev ve Yükümlülükleri</w:t>
      </w:r>
    </w:p>
    <w:p w14:paraId="00000036" w14:textId="0A2A9CFA" w:rsidR="00F3444A" w:rsidRDefault="000000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b/>
          <w:color w:val="000000"/>
        </w:rPr>
        <w:t>7.2.1.</w:t>
      </w:r>
      <w:r>
        <w:rPr>
          <w:rFonts w:ascii="Arial" w:eastAsia="Arial" w:hAnsi="Arial" w:cs="Arial"/>
          <w:b/>
          <w:color w:val="000000"/>
        </w:rPr>
        <w:tab/>
      </w:r>
      <w:r w:rsidR="00361F70">
        <w:rPr>
          <w:rFonts w:ascii="Arial" w:eastAsia="Arial" w:hAnsi="Arial" w:cs="Arial"/>
          <w:color w:val="000000"/>
        </w:rPr>
        <w:t>İş birliği</w:t>
      </w:r>
      <w:r>
        <w:rPr>
          <w:rFonts w:ascii="Arial" w:eastAsia="Arial" w:hAnsi="Arial" w:cs="Arial"/>
          <w:color w:val="000000"/>
        </w:rPr>
        <w:t xml:space="preserve"> protokolünü</w:t>
      </w:r>
      <w:r w:rsidR="00361F70">
        <w:rPr>
          <w:rFonts w:ascii="Arial" w:eastAsia="Arial" w:hAnsi="Arial" w:cs="Arial"/>
          <w:color w:val="000000"/>
        </w:rPr>
        <w:t xml:space="preserve">, </w:t>
      </w:r>
      <w:r>
        <w:rPr>
          <w:rFonts w:ascii="Arial" w:eastAsia="Arial" w:hAnsi="Arial" w:cs="Arial"/>
          <w:color w:val="000000"/>
        </w:rPr>
        <w:t>Genç Yalvaçlılar Derneği ile tanzim etmek</w:t>
      </w:r>
      <w:r w:rsidR="00361F70">
        <w:rPr>
          <w:rFonts w:ascii="Arial" w:eastAsia="Arial" w:hAnsi="Arial" w:cs="Arial"/>
          <w:color w:val="000000"/>
        </w:rPr>
        <w:t>,</w:t>
      </w:r>
    </w:p>
    <w:p w14:paraId="00000037" w14:textId="77777777" w:rsidR="00F3444A" w:rsidRDefault="00000000">
      <w:pPr>
        <w:pBdr>
          <w:top w:val="nil"/>
          <w:left w:val="nil"/>
          <w:bottom w:val="nil"/>
          <w:right w:val="nil"/>
          <w:between w:val="nil"/>
        </w:pBdr>
        <w:spacing w:after="0" w:line="240" w:lineRule="auto"/>
        <w:ind w:left="1416" w:hanging="771"/>
        <w:jc w:val="both"/>
        <w:rPr>
          <w:rFonts w:ascii="Arial" w:eastAsia="Arial" w:hAnsi="Arial" w:cs="Arial"/>
          <w:color w:val="000000"/>
        </w:rPr>
      </w:pPr>
      <w:r>
        <w:rPr>
          <w:rFonts w:ascii="Arial" w:eastAsia="Arial" w:hAnsi="Arial" w:cs="Arial"/>
          <w:b/>
          <w:color w:val="000000"/>
        </w:rPr>
        <w:t xml:space="preserve"> 7.2.2.</w:t>
      </w:r>
      <w:r>
        <w:rPr>
          <w:rFonts w:ascii="Arial" w:eastAsia="Arial" w:hAnsi="Arial" w:cs="Arial"/>
          <w:b/>
          <w:color w:val="000000"/>
        </w:rPr>
        <w:tab/>
      </w:r>
      <w:r>
        <w:rPr>
          <w:rFonts w:ascii="Arial" w:eastAsia="Arial" w:hAnsi="Arial" w:cs="Arial"/>
          <w:color w:val="000000"/>
        </w:rPr>
        <w:t>Okullara gerekli yazıların iletilmesi,</w:t>
      </w:r>
    </w:p>
    <w:p w14:paraId="4305B518" w14:textId="77777777" w:rsidR="00361F70" w:rsidRDefault="00000000">
      <w:pPr>
        <w:pBdr>
          <w:top w:val="nil"/>
          <w:left w:val="nil"/>
          <w:bottom w:val="nil"/>
          <w:right w:val="nil"/>
          <w:between w:val="nil"/>
        </w:pBdr>
        <w:spacing w:after="0" w:line="240" w:lineRule="auto"/>
        <w:ind w:left="1416" w:hanging="771"/>
        <w:jc w:val="both"/>
        <w:rPr>
          <w:rFonts w:ascii="Arial" w:eastAsia="Arial" w:hAnsi="Arial" w:cs="Arial"/>
          <w:color w:val="000000"/>
        </w:rPr>
      </w:pPr>
      <w:r>
        <w:rPr>
          <w:rFonts w:ascii="Arial" w:eastAsia="Arial" w:hAnsi="Arial" w:cs="Arial"/>
          <w:b/>
          <w:color w:val="000000"/>
        </w:rPr>
        <w:t xml:space="preserve"> 7.2.3.</w:t>
      </w:r>
      <w:r>
        <w:rPr>
          <w:rFonts w:ascii="Arial" w:eastAsia="Arial" w:hAnsi="Arial" w:cs="Arial"/>
          <w:color w:val="000000"/>
        </w:rPr>
        <w:tab/>
        <w:t>Projeyi takip edecek olan personellerin görevlendirmesinden sorumludur.</w:t>
      </w:r>
    </w:p>
    <w:p w14:paraId="00000038" w14:textId="0C49CEFF" w:rsidR="00F3444A" w:rsidRDefault="00000000" w:rsidP="00361F70">
      <w:pPr>
        <w:pBdr>
          <w:top w:val="nil"/>
          <w:left w:val="nil"/>
          <w:bottom w:val="nil"/>
          <w:right w:val="nil"/>
          <w:between w:val="nil"/>
        </w:pBdr>
        <w:spacing w:after="0" w:line="240" w:lineRule="auto"/>
        <w:ind w:left="1416" w:hanging="771"/>
        <w:jc w:val="both"/>
        <w:rPr>
          <w:rFonts w:ascii="Arial" w:eastAsia="Arial" w:hAnsi="Arial" w:cs="Arial"/>
          <w:color w:val="000000"/>
        </w:rPr>
      </w:pPr>
      <w:r>
        <w:rPr>
          <w:rFonts w:ascii="Arial" w:eastAsia="Arial" w:hAnsi="Arial" w:cs="Arial"/>
          <w:color w:val="000000"/>
        </w:rPr>
        <w:t xml:space="preserve"> </w:t>
      </w:r>
      <w:r w:rsidR="00361F70">
        <w:rPr>
          <w:rFonts w:ascii="Arial" w:eastAsia="Arial" w:hAnsi="Arial" w:cs="Arial"/>
          <w:b/>
          <w:color w:val="000000"/>
        </w:rPr>
        <w:t xml:space="preserve"> 7.2.4.</w:t>
      </w:r>
      <w:r w:rsidR="00361F70">
        <w:rPr>
          <w:rFonts w:ascii="Arial" w:eastAsia="Arial" w:hAnsi="Arial" w:cs="Arial"/>
          <w:color w:val="000000"/>
        </w:rPr>
        <w:tab/>
      </w:r>
      <w:r w:rsidR="00361F70">
        <w:rPr>
          <w:rFonts w:ascii="Arial" w:eastAsia="Arial" w:hAnsi="Arial" w:cs="Arial"/>
          <w:color w:val="000000"/>
        </w:rPr>
        <w:t>Projenin yapılacağı mekanı ve düzenini sağlamak</w:t>
      </w:r>
    </w:p>
    <w:p w14:paraId="00000039" w14:textId="7C86E920" w:rsidR="00F3444A" w:rsidRDefault="00000000">
      <w:pPr>
        <w:pBdr>
          <w:top w:val="nil"/>
          <w:left w:val="nil"/>
          <w:bottom w:val="nil"/>
          <w:right w:val="nil"/>
          <w:between w:val="nil"/>
        </w:pBdr>
        <w:spacing w:after="0" w:line="240" w:lineRule="auto"/>
        <w:ind w:left="1416" w:hanging="771"/>
        <w:jc w:val="both"/>
        <w:rPr>
          <w:rFonts w:ascii="Arial" w:eastAsia="Arial" w:hAnsi="Arial" w:cs="Arial"/>
          <w:color w:val="000000"/>
        </w:rPr>
      </w:pPr>
      <w:r>
        <w:rPr>
          <w:rFonts w:ascii="Arial" w:eastAsia="Arial" w:hAnsi="Arial" w:cs="Arial"/>
          <w:b/>
          <w:color w:val="000000"/>
        </w:rPr>
        <w:t xml:space="preserve"> 7.2.</w:t>
      </w:r>
      <w:r w:rsidR="00361F70">
        <w:rPr>
          <w:rFonts w:ascii="Arial" w:eastAsia="Arial" w:hAnsi="Arial" w:cs="Arial"/>
          <w:b/>
          <w:color w:val="000000"/>
        </w:rPr>
        <w:t>5</w:t>
      </w:r>
      <w:r>
        <w:rPr>
          <w:rFonts w:ascii="Arial" w:eastAsia="Arial" w:hAnsi="Arial" w:cs="Arial"/>
          <w:b/>
          <w:color w:val="000000"/>
        </w:rPr>
        <w:t>.</w:t>
      </w:r>
      <w:r>
        <w:rPr>
          <w:rFonts w:ascii="Arial" w:eastAsia="Arial" w:hAnsi="Arial" w:cs="Arial"/>
          <w:color w:val="000000"/>
        </w:rPr>
        <w:tab/>
        <w:t>Projenin önümüzdeki eğitim ve öğretim döneminde İlçe genelinde daha fazla katılımla sürdürebilirliğinin sağlanması.</w:t>
      </w:r>
    </w:p>
    <w:p w14:paraId="0000003A" w14:textId="77777777" w:rsidR="00F3444A" w:rsidRDefault="00F3444A">
      <w:pPr>
        <w:pBdr>
          <w:top w:val="nil"/>
          <w:left w:val="nil"/>
          <w:bottom w:val="nil"/>
          <w:right w:val="nil"/>
          <w:between w:val="nil"/>
        </w:pBdr>
        <w:spacing w:after="0" w:line="240" w:lineRule="auto"/>
        <w:ind w:left="1416" w:hanging="771"/>
        <w:jc w:val="both"/>
        <w:rPr>
          <w:rFonts w:ascii="Arial" w:eastAsia="Arial" w:hAnsi="Arial" w:cs="Arial"/>
          <w:color w:val="000000"/>
        </w:rPr>
      </w:pPr>
    </w:p>
    <w:p w14:paraId="0000003D" w14:textId="77777777" w:rsidR="00F3444A" w:rsidRDefault="00F3444A">
      <w:pPr>
        <w:pBdr>
          <w:top w:val="nil"/>
          <w:left w:val="nil"/>
          <w:bottom w:val="nil"/>
          <w:right w:val="nil"/>
          <w:between w:val="nil"/>
        </w:pBdr>
        <w:spacing w:after="0" w:line="240" w:lineRule="auto"/>
        <w:ind w:left="1416" w:hanging="771"/>
        <w:jc w:val="both"/>
        <w:rPr>
          <w:rFonts w:ascii="Arial" w:eastAsia="Arial" w:hAnsi="Arial" w:cs="Arial"/>
          <w:color w:val="000000"/>
        </w:rPr>
      </w:pPr>
    </w:p>
    <w:p w14:paraId="0000003E" w14:textId="77777777" w:rsidR="00F3444A" w:rsidRDefault="00F3444A">
      <w:pPr>
        <w:pBdr>
          <w:top w:val="nil"/>
          <w:left w:val="nil"/>
          <w:bottom w:val="nil"/>
          <w:right w:val="nil"/>
          <w:between w:val="nil"/>
        </w:pBdr>
        <w:spacing w:after="0" w:line="240" w:lineRule="auto"/>
        <w:ind w:left="1416" w:hanging="771"/>
        <w:jc w:val="both"/>
        <w:rPr>
          <w:rFonts w:ascii="Arial" w:eastAsia="Arial" w:hAnsi="Arial" w:cs="Arial"/>
          <w:color w:val="000000"/>
        </w:rPr>
      </w:pPr>
    </w:p>
    <w:p w14:paraId="0000003F" w14:textId="77777777" w:rsidR="00F3444A" w:rsidRDefault="00000000">
      <w:pPr>
        <w:pBdr>
          <w:top w:val="nil"/>
          <w:left w:val="nil"/>
          <w:bottom w:val="nil"/>
          <w:right w:val="nil"/>
          <w:between w:val="nil"/>
        </w:pBdr>
        <w:spacing w:after="0" w:line="240" w:lineRule="auto"/>
        <w:ind w:left="771" w:hanging="771"/>
        <w:jc w:val="both"/>
        <w:rPr>
          <w:rFonts w:ascii="Arial" w:eastAsia="Arial" w:hAnsi="Arial" w:cs="Arial"/>
          <w:b/>
          <w:color w:val="000000"/>
        </w:rPr>
      </w:pPr>
      <w:r>
        <w:rPr>
          <w:rFonts w:ascii="Arial" w:eastAsia="Arial" w:hAnsi="Arial" w:cs="Arial"/>
          <w:b/>
          <w:color w:val="000000"/>
        </w:rPr>
        <w:t>ÇEŞİTLİ HÜKÜMLER</w:t>
      </w:r>
    </w:p>
    <w:p w14:paraId="00000040" w14:textId="77777777" w:rsidR="00F3444A" w:rsidRDefault="00F3444A">
      <w:pPr>
        <w:pBdr>
          <w:top w:val="nil"/>
          <w:left w:val="nil"/>
          <w:bottom w:val="nil"/>
          <w:right w:val="nil"/>
          <w:between w:val="nil"/>
        </w:pBdr>
        <w:spacing w:after="0" w:line="240" w:lineRule="auto"/>
        <w:ind w:left="771" w:hanging="771"/>
        <w:jc w:val="both"/>
        <w:rPr>
          <w:rFonts w:ascii="Arial" w:eastAsia="Arial" w:hAnsi="Arial" w:cs="Arial"/>
          <w:b/>
          <w:color w:val="000000"/>
        </w:rPr>
      </w:pPr>
    </w:p>
    <w:p w14:paraId="00000041" w14:textId="3609B7B2" w:rsidR="00F3444A" w:rsidRDefault="00000000">
      <w:pPr>
        <w:pBdr>
          <w:top w:val="nil"/>
          <w:left w:val="nil"/>
          <w:bottom w:val="nil"/>
          <w:right w:val="nil"/>
          <w:between w:val="nil"/>
        </w:pBdr>
        <w:spacing w:after="0" w:line="240" w:lineRule="auto"/>
        <w:ind w:left="771" w:hanging="771"/>
        <w:jc w:val="both"/>
        <w:rPr>
          <w:rFonts w:ascii="Arial" w:eastAsia="Arial" w:hAnsi="Arial" w:cs="Arial"/>
          <w:color w:val="000000"/>
        </w:rPr>
      </w:pPr>
      <w:r>
        <w:rPr>
          <w:rFonts w:ascii="Arial" w:eastAsia="Arial" w:hAnsi="Arial" w:cs="Arial"/>
          <w:b/>
          <w:color w:val="000000"/>
        </w:rPr>
        <w:t xml:space="preserve">Madde 8 – </w:t>
      </w:r>
      <w:r>
        <w:rPr>
          <w:rFonts w:ascii="Arial" w:eastAsia="Arial" w:hAnsi="Arial" w:cs="Arial"/>
          <w:color w:val="000000"/>
        </w:rPr>
        <w:t xml:space="preserve">Proje kapsamındaki müsabakalar, İlçe Milli Eğitim Müdürlüğü’nün onay vermesi halinde </w:t>
      </w:r>
      <w:r w:rsidR="00361F70">
        <w:rPr>
          <w:rFonts w:ascii="Arial" w:eastAsia="Arial" w:hAnsi="Arial" w:cs="Arial"/>
          <w:color w:val="000000"/>
        </w:rPr>
        <w:t>Fen Lisesi’ne</w:t>
      </w:r>
      <w:r>
        <w:rPr>
          <w:rFonts w:ascii="Arial" w:eastAsia="Arial" w:hAnsi="Arial" w:cs="Arial"/>
          <w:color w:val="000000"/>
        </w:rPr>
        <w:t xml:space="preserve"> ait spor salonunda yapılabilir.</w:t>
      </w:r>
    </w:p>
    <w:p w14:paraId="00000042" w14:textId="77777777" w:rsidR="00F3444A" w:rsidRDefault="00F3444A">
      <w:pPr>
        <w:pBdr>
          <w:top w:val="nil"/>
          <w:left w:val="nil"/>
          <w:bottom w:val="nil"/>
          <w:right w:val="nil"/>
          <w:between w:val="nil"/>
        </w:pBdr>
        <w:spacing w:after="0" w:line="240" w:lineRule="auto"/>
        <w:ind w:left="771" w:hanging="771"/>
        <w:jc w:val="both"/>
        <w:rPr>
          <w:rFonts w:ascii="Arial" w:eastAsia="Arial" w:hAnsi="Arial" w:cs="Arial"/>
          <w:color w:val="000000"/>
        </w:rPr>
      </w:pPr>
    </w:p>
    <w:p w14:paraId="00000043" w14:textId="77777777" w:rsidR="00F3444A" w:rsidRDefault="00000000">
      <w:pPr>
        <w:pBdr>
          <w:top w:val="nil"/>
          <w:left w:val="nil"/>
          <w:bottom w:val="nil"/>
          <w:right w:val="nil"/>
          <w:between w:val="nil"/>
        </w:pBdr>
        <w:spacing w:after="0" w:line="240" w:lineRule="auto"/>
        <w:ind w:left="771" w:hanging="771"/>
        <w:jc w:val="both"/>
        <w:rPr>
          <w:rFonts w:ascii="Arial" w:eastAsia="Arial" w:hAnsi="Arial" w:cs="Arial"/>
          <w:color w:val="000000"/>
        </w:rPr>
      </w:pPr>
      <w:r>
        <w:rPr>
          <w:rFonts w:ascii="Arial" w:eastAsia="Arial" w:hAnsi="Arial" w:cs="Arial"/>
          <w:b/>
          <w:color w:val="000000"/>
        </w:rPr>
        <w:t xml:space="preserve">Madde 9 – </w:t>
      </w:r>
      <w:r>
        <w:rPr>
          <w:rFonts w:ascii="Arial" w:eastAsia="Arial" w:hAnsi="Arial" w:cs="Arial"/>
          <w:color w:val="000000"/>
        </w:rPr>
        <w:t xml:space="preserve">Gerekli görüldüğünde taraflar yazılı mutabakat ile ana Protokol hükümlerine aykırı veya ana Protokol’ün hükümlerini ortadan kaldıran hükümler koymamak şartıyla Protokol’de değişiklik ve Protokol’e ilave yapabilir. Değişiklik ve ilaveler, bu Protokol’ün yapılma usulüne tabidir ve yapıldığı tarih itibariyle geçerlidir. </w:t>
      </w:r>
    </w:p>
    <w:p w14:paraId="00000044" w14:textId="77777777" w:rsidR="00F3444A" w:rsidRDefault="00F3444A">
      <w:pPr>
        <w:jc w:val="both"/>
        <w:rPr>
          <w:rFonts w:ascii="Arial" w:eastAsia="Arial" w:hAnsi="Arial" w:cs="Arial"/>
          <w:b/>
        </w:rPr>
      </w:pPr>
    </w:p>
    <w:p w14:paraId="00000045" w14:textId="77777777" w:rsidR="00F3444A" w:rsidRDefault="00000000">
      <w:pPr>
        <w:jc w:val="both"/>
        <w:rPr>
          <w:rFonts w:ascii="Arial" w:eastAsia="Arial" w:hAnsi="Arial" w:cs="Arial"/>
          <w:b/>
        </w:rPr>
      </w:pPr>
      <w:r>
        <w:rPr>
          <w:rFonts w:ascii="Arial" w:eastAsia="Arial" w:hAnsi="Arial" w:cs="Arial"/>
          <w:b/>
        </w:rPr>
        <w:t>PROJE KAPSAMINDAKİ MÜSABAKALARIN DÜZENLENMESİ</w:t>
      </w:r>
    </w:p>
    <w:p w14:paraId="00000046" w14:textId="4BF4BB28" w:rsidR="00F3444A" w:rsidRDefault="00000000">
      <w:pPr>
        <w:jc w:val="both"/>
        <w:rPr>
          <w:rFonts w:ascii="Arial" w:eastAsia="Arial" w:hAnsi="Arial" w:cs="Arial"/>
        </w:rPr>
      </w:pPr>
      <w:r>
        <w:rPr>
          <w:rFonts w:ascii="Arial" w:eastAsia="Arial" w:hAnsi="Arial" w:cs="Arial"/>
          <w:b/>
        </w:rPr>
        <w:t xml:space="preserve">Madde 10 – </w:t>
      </w:r>
      <w:r>
        <w:rPr>
          <w:rFonts w:ascii="Arial" w:eastAsia="Arial" w:hAnsi="Arial" w:cs="Arial"/>
        </w:rPr>
        <w:t xml:space="preserve">Proje kapsamındaki gerçekleştirilen müsabakalar ilkokul seviyesindeki öğrencilerin katılımıyla </w:t>
      </w:r>
      <w:r w:rsidR="00361F70">
        <w:rPr>
          <w:rFonts w:ascii="Arial" w:eastAsia="Arial" w:hAnsi="Arial" w:cs="Arial"/>
        </w:rPr>
        <w:t>Fen Lisesi Spor</w:t>
      </w:r>
      <w:r>
        <w:rPr>
          <w:rFonts w:ascii="Arial" w:eastAsia="Arial" w:hAnsi="Arial" w:cs="Arial"/>
        </w:rPr>
        <w:t xml:space="preserve"> Salonunda belirlenen salonlarda proje takviminde belirtilen tarihlerde ayda bir gün olmak üzere </w:t>
      </w:r>
      <w:r w:rsidR="00361F70">
        <w:rPr>
          <w:rFonts w:ascii="Arial" w:eastAsia="Arial" w:hAnsi="Arial" w:cs="Arial"/>
        </w:rPr>
        <w:t>09:00-15:00</w:t>
      </w:r>
      <w:r>
        <w:rPr>
          <w:rFonts w:ascii="Arial" w:eastAsia="Arial" w:hAnsi="Arial" w:cs="Arial"/>
        </w:rPr>
        <w:t xml:space="preserve"> saatleri arasında gerçekleştirilecektir.</w:t>
      </w:r>
    </w:p>
    <w:p w14:paraId="00000047" w14:textId="77777777" w:rsidR="00F3444A" w:rsidRDefault="00000000">
      <w:pPr>
        <w:jc w:val="both"/>
        <w:rPr>
          <w:rFonts w:ascii="Arial" w:eastAsia="Arial" w:hAnsi="Arial" w:cs="Arial"/>
        </w:rPr>
      </w:pPr>
      <w:r>
        <w:rPr>
          <w:rFonts w:ascii="Arial" w:eastAsia="Arial" w:hAnsi="Arial" w:cs="Arial"/>
          <w:b/>
        </w:rPr>
        <w:t xml:space="preserve">Madde 10.1. </w:t>
      </w:r>
      <w:r>
        <w:rPr>
          <w:rFonts w:ascii="Arial" w:eastAsia="Arial" w:hAnsi="Arial" w:cs="Arial"/>
        </w:rPr>
        <w:t>Planlanan tarihlerde değişiklik yapma hakkı Yalvaç İlçe Milli Eğitim Müdürlüğü’ne aittir.</w:t>
      </w:r>
    </w:p>
    <w:p w14:paraId="5FF2829F" w14:textId="77777777" w:rsidR="00361F70" w:rsidRDefault="00361F70">
      <w:pPr>
        <w:jc w:val="both"/>
        <w:rPr>
          <w:rFonts w:ascii="Arial" w:eastAsia="Arial" w:hAnsi="Arial" w:cs="Arial"/>
          <w:b/>
        </w:rPr>
      </w:pPr>
    </w:p>
    <w:p w14:paraId="00000048" w14:textId="74439686" w:rsidR="00F3444A" w:rsidRDefault="00000000">
      <w:pPr>
        <w:jc w:val="both"/>
        <w:rPr>
          <w:rFonts w:ascii="Arial" w:eastAsia="Arial" w:hAnsi="Arial" w:cs="Arial"/>
          <w:b/>
        </w:rPr>
      </w:pPr>
      <w:r>
        <w:rPr>
          <w:rFonts w:ascii="Arial" w:eastAsia="Arial" w:hAnsi="Arial" w:cs="Arial"/>
          <w:b/>
        </w:rPr>
        <w:lastRenderedPageBreak/>
        <w:t>PROTOKOL SÜRESİ</w:t>
      </w:r>
    </w:p>
    <w:p w14:paraId="00000049" w14:textId="0379DDCA" w:rsidR="00F3444A" w:rsidRDefault="00000000">
      <w:pPr>
        <w:jc w:val="both"/>
        <w:rPr>
          <w:rFonts w:ascii="Arial" w:eastAsia="Arial" w:hAnsi="Arial" w:cs="Arial"/>
        </w:rPr>
      </w:pPr>
      <w:r>
        <w:rPr>
          <w:rFonts w:ascii="Arial" w:eastAsia="Arial" w:hAnsi="Arial" w:cs="Arial"/>
          <w:b/>
        </w:rPr>
        <w:t xml:space="preserve">Madde 11 - </w:t>
      </w:r>
      <w:r>
        <w:rPr>
          <w:rFonts w:ascii="Arial" w:eastAsia="Arial" w:hAnsi="Arial" w:cs="Arial"/>
        </w:rPr>
        <w:t xml:space="preserve">Bu protokol; imzalandığı tarihten itibaren Proje Ödül Töreni olan </w:t>
      </w:r>
      <w:r w:rsidR="00361F70">
        <w:rPr>
          <w:rFonts w:ascii="Arial" w:eastAsia="Arial" w:hAnsi="Arial" w:cs="Arial"/>
        </w:rPr>
        <w:t>10 Haziran 2025</w:t>
      </w:r>
      <w:r>
        <w:rPr>
          <w:rFonts w:ascii="Arial" w:eastAsia="Arial" w:hAnsi="Arial" w:cs="Arial"/>
        </w:rPr>
        <w:t xml:space="preserve"> tarihine kadar geçerlidir. </w:t>
      </w:r>
    </w:p>
    <w:p w14:paraId="0000004A" w14:textId="77777777" w:rsidR="00F3444A" w:rsidRDefault="00000000">
      <w:pPr>
        <w:jc w:val="both"/>
        <w:rPr>
          <w:rFonts w:ascii="Arial" w:eastAsia="Arial" w:hAnsi="Arial" w:cs="Arial"/>
          <w:b/>
        </w:rPr>
      </w:pPr>
      <w:r>
        <w:rPr>
          <w:rFonts w:ascii="Arial" w:eastAsia="Arial" w:hAnsi="Arial" w:cs="Arial"/>
          <w:b/>
        </w:rPr>
        <w:t>YÜRÜRLÜK</w:t>
      </w:r>
    </w:p>
    <w:p w14:paraId="0000004B" w14:textId="23DFAA3A" w:rsidR="00F3444A" w:rsidRDefault="00000000">
      <w:pPr>
        <w:jc w:val="both"/>
        <w:rPr>
          <w:rFonts w:ascii="Arial" w:eastAsia="Arial" w:hAnsi="Arial" w:cs="Arial"/>
        </w:rPr>
      </w:pPr>
      <w:bookmarkStart w:id="0" w:name="_heading=h.gjdgxs" w:colFirst="0" w:colLast="0"/>
      <w:bookmarkEnd w:id="0"/>
      <w:r>
        <w:rPr>
          <w:rFonts w:ascii="Arial" w:eastAsia="Arial" w:hAnsi="Arial" w:cs="Arial"/>
          <w:b/>
        </w:rPr>
        <w:t xml:space="preserve">Madde 12 - </w:t>
      </w:r>
      <w:r>
        <w:rPr>
          <w:rFonts w:ascii="Arial" w:eastAsia="Arial" w:hAnsi="Arial" w:cs="Arial"/>
        </w:rPr>
        <w:t xml:space="preserve">Bu protokol, </w:t>
      </w:r>
      <w:r w:rsidR="00361F70">
        <w:rPr>
          <w:rFonts w:ascii="Arial" w:eastAsia="Arial" w:hAnsi="Arial" w:cs="Arial"/>
        </w:rPr>
        <w:t>16</w:t>
      </w:r>
      <w:r>
        <w:rPr>
          <w:rFonts w:ascii="Arial" w:eastAsia="Arial" w:hAnsi="Arial" w:cs="Arial"/>
        </w:rPr>
        <w:t>/</w:t>
      </w:r>
      <w:r w:rsidR="00361F70">
        <w:rPr>
          <w:rFonts w:ascii="Arial" w:eastAsia="Arial" w:hAnsi="Arial" w:cs="Arial"/>
        </w:rPr>
        <w:t>01</w:t>
      </w:r>
      <w:r>
        <w:rPr>
          <w:rFonts w:ascii="Arial" w:eastAsia="Arial" w:hAnsi="Arial" w:cs="Arial"/>
        </w:rPr>
        <w:t>/202</w:t>
      </w:r>
      <w:r w:rsidR="00361F70">
        <w:rPr>
          <w:rFonts w:ascii="Arial" w:eastAsia="Arial" w:hAnsi="Arial" w:cs="Arial"/>
        </w:rPr>
        <w:t>5</w:t>
      </w:r>
      <w:r>
        <w:rPr>
          <w:rFonts w:ascii="Arial" w:eastAsia="Arial" w:hAnsi="Arial" w:cs="Arial"/>
        </w:rPr>
        <w:t xml:space="preserve"> tarihinde imzalanarak yürürlüğe girer.</w:t>
      </w:r>
    </w:p>
    <w:p w14:paraId="0000004C"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4D"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4E"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48AEB7C9" w14:textId="77777777" w:rsidR="00361F70" w:rsidRDefault="00361F70">
      <w:pPr>
        <w:pBdr>
          <w:top w:val="nil"/>
          <w:left w:val="nil"/>
          <w:bottom w:val="nil"/>
          <w:right w:val="nil"/>
          <w:between w:val="nil"/>
        </w:pBdr>
        <w:spacing w:after="0" w:line="240" w:lineRule="auto"/>
        <w:jc w:val="both"/>
        <w:rPr>
          <w:rFonts w:ascii="Arial" w:eastAsia="Arial" w:hAnsi="Arial" w:cs="Arial"/>
          <w:color w:val="000000"/>
        </w:rPr>
      </w:pPr>
    </w:p>
    <w:p w14:paraId="73FEF847" w14:textId="77777777" w:rsidR="00361F70" w:rsidRDefault="00361F70">
      <w:pPr>
        <w:pBdr>
          <w:top w:val="nil"/>
          <w:left w:val="nil"/>
          <w:bottom w:val="nil"/>
          <w:right w:val="nil"/>
          <w:between w:val="nil"/>
        </w:pBdr>
        <w:spacing w:after="0" w:line="240" w:lineRule="auto"/>
        <w:jc w:val="both"/>
        <w:rPr>
          <w:rFonts w:ascii="Arial" w:eastAsia="Arial" w:hAnsi="Arial" w:cs="Arial"/>
          <w:color w:val="000000"/>
        </w:rPr>
      </w:pPr>
    </w:p>
    <w:p w14:paraId="0000004F" w14:textId="77777777" w:rsidR="00F3444A" w:rsidRDefault="00F3444A">
      <w:pPr>
        <w:pBdr>
          <w:top w:val="nil"/>
          <w:left w:val="nil"/>
          <w:bottom w:val="nil"/>
          <w:right w:val="nil"/>
          <w:between w:val="nil"/>
        </w:pBdr>
        <w:spacing w:after="0" w:line="240" w:lineRule="auto"/>
        <w:jc w:val="both"/>
        <w:rPr>
          <w:rFonts w:ascii="Arial" w:eastAsia="Arial" w:hAnsi="Arial" w:cs="Arial"/>
          <w:color w:val="000000"/>
        </w:rPr>
      </w:pPr>
    </w:p>
    <w:p w14:paraId="00000050" w14:textId="6A25650D" w:rsidR="00F3444A" w:rsidRDefault="00000000" w:rsidP="00361F70">
      <w:pPr>
        <w:pBdr>
          <w:top w:val="nil"/>
          <w:left w:val="nil"/>
          <w:bottom w:val="nil"/>
          <w:right w:val="nil"/>
          <w:between w:val="nil"/>
        </w:pBdr>
        <w:spacing w:after="0" w:line="240" w:lineRule="auto"/>
        <w:ind w:right="-1276" w:hanging="284"/>
        <w:jc w:val="both"/>
        <w:rPr>
          <w:rFonts w:ascii="Arial" w:eastAsia="Arial" w:hAnsi="Arial" w:cs="Arial"/>
          <w:b/>
          <w:color w:val="000000"/>
        </w:rPr>
      </w:pPr>
      <w:r>
        <w:rPr>
          <w:rFonts w:ascii="Arial" w:eastAsia="Arial" w:hAnsi="Arial" w:cs="Arial"/>
          <w:b/>
          <w:color w:val="000000"/>
        </w:rPr>
        <w:t xml:space="preserve">       </w:t>
      </w:r>
      <w:r w:rsidR="00361F70">
        <w:rPr>
          <w:rFonts w:ascii="Arial" w:eastAsia="Arial" w:hAnsi="Arial" w:cs="Arial"/>
          <w:b/>
          <w:color w:val="000000"/>
        </w:rPr>
        <w:t>Ahmet ARMUTOĞLU</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00361F70">
        <w:rPr>
          <w:rFonts w:ascii="Arial" w:eastAsia="Arial" w:hAnsi="Arial" w:cs="Arial"/>
          <w:b/>
          <w:color w:val="000000"/>
        </w:rPr>
        <w:t xml:space="preserve">    </w:t>
      </w:r>
      <w:r>
        <w:rPr>
          <w:rFonts w:ascii="Arial" w:eastAsia="Arial" w:hAnsi="Arial" w:cs="Arial"/>
          <w:b/>
          <w:color w:val="000000"/>
        </w:rPr>
        <w:t xml:space="preserve">   Ramazan YILDIZLI</w:t>
      </w:r>
    </w:p>
    <w:p w14:paraId="00000051" w14:textId="77777777" w:rsidR="00F3444A" w:rsidRDefault="00F3444A">
      <w:pPr>
        <w:pBdr>
          <w:top w:val="nil"/>
          <w:left w:val="nil"/>
          <w:bottom w:val="nil"/>
          <w:right w:val="nil"/>
          <w:between w:val="nil"/>
        </w:pBdr>
        <w:spacing w:after="0" w:line="240" w:lineRule="auto"/>
        <w:ind w:right="-1276" w:hanging="284"/>
        <w:jc w:val="both"/>
        <w:rPr>
          <w:rFonts w:ascii="Arial" w:eastAsia="Arial" w:hAnsi="Arial" w:cs="Arial"/>
          <w:b/>
          <w:color w:val="000000"/>
        </w:rPr>
      </w:pPr>
    </w:p>
    <w:p w14:paraId="00000052" w14:textId="77777777" w:rsidR="00F3444A" w:rsidRDefault="00000000">
      <w:pPr>
        <w:pBdr>
          <w:top w:val="nil"/>
          <w:left w:val="nil"/>
          <w:bottom w:val="nil"/>
          <w:right w:val="nil"/>
          <w:between w:val="nil"/>
        </w:pBdr>
        <w:spacing w:after="0" w:line="240" w:lineRule="auto"/>
        <w:ind w:right="-1276" w:hanging="993"/>
        <w:jc w:val="both"/>
        <w:rPr>
          <w:rFonts w:ascii="Arial" w:eastAsia="Arial" w:hAnsi="Arial" w:cs="Arial"/>
          <w:b/>
          <w:color w:val="000000"/>
        </w:rPr>
      </w:pPr>
      <w:r>
        <w:rPr>
          <w:rFonts w:ascii="Arial" w:eastAsia="Arial" w:hAnsi="Arial" w:cs="Arial"/>
          <w:b/>
          <w:color w:val="000000"/>
        </w:rPr>
        <w:t xml:space="preserve">          Yalvaç Milli Eğitim Müdürü</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Genç Yalvaçlılar Derneği Başkanı</w:t>
      </w:r>
    </w:p>
    <w:p w14:paraId="00000053" w14:textId="77777777" w:rsidR="00F3444A" w:rsidRDefault="00F3444A">
      <w:pPr>
        <w:rPr>
          <w:rFonts w:ascii="Arial" w:eastAsia="Arial" w:hAnsi="Arial" w:cs="Arial"/>
        </w:rPr>
      </w:pPr>
    </w:p>
    <w:p w14:paraId="00000054" w14:textId="77777777" w:rsidR="00F3444A" w:rsidRDefault="00F3444A">
      <w:pPr>
        <w:rPr>
          <w:rFonts w:ascii="Arial" w:eastAsia="Arial" w:hAnsi="Arial" w:cs="Arial"/>
        </w:rPr>
      </w:pPr>
    </w:p>
    <w:p w14:paraId="00000055" w14:textId="77777777" w:rsidR="00F3444A" w:rsidRDefault="00F3444A">
      <w:pPr>
        <w:rPr>
          <w:rFonts w:ascii="Arial" w:eastAsia="Arial" w:hAnsi="Arial" w:cs="Arial"/>
        </w:rPr>
      </w:pPr>
    </w:p>
    <w:p w14:paraId="00000056" w14:textId="77777777" w:rsidR="00F3444A" w:rsidRDefault="00F3444A">
      <w:pPr>
        <w:rPr>
          <w:rFonts w:ascii="Arial" w:eastAsia="Arial" w:hAnsi="Arial" w:cs="Arial"/>
          <w:b/>
        </w:rPr>
      </w:pPr>
    </w:p>
    <w:p w14:paraId="00000057" w14:textId="5B709B96" w:rsidR="00361F70" w:rsidRDefault="00000000" w:rsidP="00361F70">
      <w:pP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p>
    <w:p w14:paraId="00000058" w14:textId="37A2946A" w:rsidR="00F3444A" w:rsidRDefault="00F3444A">
      <w:pPr>
        <w:rPr>
          <w:rFonts w:ascii="Arial" w:eastAsia="Arial" w:hAnsi="Arial" w:cs="Arial"/>
          <w:b/>
        </w:rPr>
      </w:pPr>
    </w:p>
    <w:sectPr w:rsidR="00F3444A" w:rsidSect="00865D76">
      <w:pgSz w:w="11906" w:h="16838"/>
      <w:pgMar w:top="1417" w:right="1417" w:bottom="127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BFD"/>
    <w:multiLevelType w:val="multilevel"/>
    <w:tmpl w:val="4ED4803E"/>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32979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361F70"/>
    <w:rsid w:val="00865D76"/>
    <w:rsid w:val="008C0199"/>
    <w:rsid w:val="00F34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D564"/>
  <w15:docId w15:val="{D9AA7B0C-8DDE-4D73-9EA6-5B47E8E2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ralkYok">
    <w:name w:val="No Spacing"/>
    <w:uiPriority w:val="1"/>
    <w:qFormat/>
    <w:rsid w:val="00E22D5C"/>
    <w:pPr>
      <w:spacing w:after="0" w:line="240" w:lineRule="auto"/>
    </w:pPr>
  </w:style>
  <w:style w:type="table" w:styleId="TabloKlavuzu">
    <w:name w:val="Table Grid"/>
    <w:basedOn w:val="NormalTablo"/>
    <w:uiPriority w:val="39"/>
    <w:rsid w:val="0016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501B"/>
    <w:pPr>
      <w:ind w:left="720"/>
      <w:contextualSpacing/>
    </w:pPr>
  </w:style>
  <w:style w:type="character" w:styleId="Kpr">
    <w:name w:val="Hyperlink"/>
    <w:basedOn w:val="VarsaylanParagrafYazTipi"/>
    <w:uiPriority w:val="99"/>
    <w:unhideWhenUsed/>
    <w:rsid w:val="009539F7"/>
    <w:rPr>
      <w:color w:val="0563C1" w:themeColor="hyperlink"/>
      <w:u w:val="single"/>
    </w:rPr>
  </w:style>
  <w:style w:type="character" w:customStyle="1" w:styleId="w8qarf">
    <w:name w:val="w8qarf"/>
    <w:basedOn w:val="VarsaylanParagrafYazTipi"/>
    <w:rsid w:val="00455F31"/>
  </w:style>
  <w:style w:type="character" w:customStyle="1" w:styleId="lrzxr">
    <w:name w:val="lrzxr"/>
    <w:basedOn w:val="VarsaylanParagrafYazTipi"/>
    <w:rsid w:val="00455F31"/>
  </w:style>
  <w:style w:type="paragraph" w:styleId="BalonMetni">
    <w:name w:val="Balloon Text"/>
    <w:basedOn w:val="Normal"/>
    <w:link w:val="BalonMetniChar"/>
    <w:uiPriority w:val="99"/>
    <w:semiHidden/>
    <w:unhideWhenUsed/>
    <w:rsid w:val="00936A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6ADD"/>
    <w:rPr>
      <w:rFonts w:ascii="Segoe UI" w:hAnsi="Segoe UI" w:cs="Segoe UI"/>
      <w:sz w:val="18"/>
      <w:szCs w:val="18"/>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xpswOFqgXGq8+f4NFG+h+Li4A==">CgMxLjAyCGguZ2pkZ3hzOAByITFpeVJmb0JDWC1qbkpxSUQ5bGJlNUQ0RmpEQlhBeldIRQ==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Acarer</dc:creator>
  <cp:lastModifiedBy>serkan çaltılı</cp:lastModifiedBy>
  <cp:revision>4</cp:revision>
  <dcterms:created xsi:type="dcterms:W3CDTF">2025-01-16T06:22:00Z</dcterms:created>
  <dcterms:modified xsi:type="dcterms:W3CDTF">2025-01-16T06:24:00Z</dcterms:modified>
</cp:coreProperties>
</file>